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29BFF1" w14:textId="6DAE1156" w:rsidR="0030403E" w:rsidRPr="0030403E" w:rsidRDefault="00357C5F" w:rsidP="00537B4C">
      <w:pPr>
        <w:spacing w:after="0" w:line="240" w:lineRule="auto"/>
        <w:jc w:val="both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Temeljem Zakona o odgoju i obrazovanju u osnovnoj i srednjoj školi (NN 87/08, 86/09, 92/10, 105/10, 90/11, 5/12, 16/12, 86/12, 126/12, 94/13, 152/1, 7/17, 68/18, 98/19,64/20, 151/22, 156/23), Zakona o osobnoj asistenciji (NN 71/23)  te Pravilnika o pomoćnicima u nastavi i stručnim komunikacijskim posrednicima (NN 85/24) a sukladno uputi osnivača Grada Rijeke od 1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3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 lipnja 2025. godine (KL: 602-02/25-01/8; URBROJ:2170-1-09-03-25-1) radi provedbe projekta Rinkluzija – Riječki model podrške učenicima s teškoćama“ koji se provodi u okviru instrumenta „Osiguravanje pomoćnika u nastavi i stručnih komunikacijskih posrednika učenicima s teškoćama u razvoju u osnovnoškolskim i srednjoškolskim odgojno-obrazovnim ustanovama , faza VII. „ Temeljem poziva Europskog socijalnog fonda u sklopu Operativnog programa „Učinkoviti ljudski potencijali“ 2021-2027,</w:t>
      </w:r>
    </w:p>
    <w:p w14:paraId="0A87FFD1" w14:textId="629E65B9" w:rsidR="00537B4C" w:rsidRDefault="00357C5F" w:rsidP="00537B4C">
      <w:pPr>
        <w:spacing w:after="0" w:line="240" w:lineRule="auto"/>
        <w:jc w:val="center"/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Centar za autizam </w:t>
      </w:r>
      <w:r w:rsidR="00537B4C"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Rijeka zastupana po ravnateljici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Sandri Čavrak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, prof. raspisuje dana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2</w:t>
      </w:r>
      <w:r w:rsidR="00A050F4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7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 lipnja 2025. godine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JAVNI POZIV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za prijavu kandidata za izvršavanje poslova pomoćnika u nastavi 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Centru za autizam Rijeka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( </w:t>
      </w:r>
      <w:r w:rsidR="00537B4C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6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izvršitelja/ice)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Radno vrijeme: određeno, nepuno radno vrijeme od 25 sati tjednog odnosno 5 sat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 dnevnog radnog vremena za vrijeme trajanja školske 2025./2026. godine (do 31. kolovoza 2026. godine);</w:t>
      </w:r>
    </w:p>
    <w:p w14:paraId="4821A537" w14:textId="1E6D9B37" w:rsidR="00357C5F" w:rsidRPr="00357C5F" w:rsidRDefault="00357C5F" w:rsidP="00537B4C">
      <w:pPr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Opis poslova: Pomoćnik u nastavi je osoba koja pruža neposrednu potporu učeniku s teškoćama u razvoju tijekom odgojno-obrazovnog procesa.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Potpora tijekom odgojno-obrazovnog procesa koju pruža pomoćnik u nastavi može obuhvatiti: potporu u komunikaciji i socijalnoj uključenosti, potporu u kretanju, pomoć pri uzimanju hrane i pića, pomoć u obavljanju higijenskih potreba, u obavljanju školskih aktivnosti i zadataka te suradnju s radnicima škole, kao i s vršnjacima učenika s teškoćama u razvoju u razredu, što podrazumijeva razmjenu informacija potrebnih za praćenje i unaprjeđivanje rada s učenicima kao i poslovi pomoćnika u nastavi propisani Zakonom o osobnoj asistenciji te Pravilnikom o pomoćnicima u nastavi i stručnim komunikacijskim posrednicima.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Uvjeti: Opći uvjeti za zasnivanje radnog odnosa sukladno općim propisima o radu i posebni uvjeti propisani Zakonom o odgoju i obrazovanju u osnovnoj i srednjoj školi (NN 87/08, 86/09, 92/10, 105/10, 90/11, 5/12, 16/12, 86/12, 126/12, 94/13, 152/1, 7/17, 68/18, 98/19, 64/20, 151/22,156/23) i Zakonom o osobnoj asistenciji ( NN 71/23)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</w:p>
    <w:p w14:paraId="4DCBF8A2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završena najmanje razina obrazovanja 4.2. HKO-a (iznimno 4.1 HKO-a)</w:t>
      </w:r>
    </w:p>
    <w:p w14:paraId="250E4DE6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završen program obrazovanja odraslih ( osposobljavanja ) pomoćnika u nastavi</w:t>
      </w:r>
    </w:p>
    <w:p w14:paraId="30CF2B60" w14:textId="77777777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protiv osobe nije pokrenut kazneni postupak ili koja je pravomoćno osuđena za neko od kaznenih djela iz čl. 106. Zakona o odgoju i obrazovanju u osnovnim i srednjim školama i čl. 23. Zakona o osobnoj asistenciji</w:t>
      </w:r>
    </w:p>
    <w:p w14:paraId="16BFCBE8" w14:textId="6AF2A440" w:rsidR="00357C5F" w:rsidRPr="00357C5F" w:rsidRDefault="00357C5F" w:rsidP="0030403E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</w:pP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da pomoćnik u nastavi nije roditelj/skrbnik niti drugi član uže obitelji učenika kojem se pruža potpora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koji ispunjavaju tražene uvjete dužni su uz  prijavu dostaviti: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1. životopis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2. dokaz o odgovarajućem stupnju obrazovanja (preslika diplome ili potvrde o stečenoj stručnoj spremi)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3. dokaz o državljanstvu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 xml:space="preserve">4. potvrdu o završenom programu edukacije odraslih odnosno edukacije za pomoćnika u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lastRenderedPageBreak/>
        <w:t>nastavi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5. uvjerenje da se protiv kandidata ne vodi kazneni postupak za kaznena djela za koja postoji zapreka za zasnivanje radnog odnosa u Školi sukladno odredbi 106. Zakona o odgoju i obrazovanju u osnovnoj i srednjoj školi i članka 23. Zakona o osobnoj asistenciji  ne starije od dana objave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6. dokaz da kandidatu nije pravomoćno izrečena prekršajno pravna sankcija za nasilje u obitelji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7. elektronički zapis ili potvrdu o podacima evidentiranim u bazi podataka Hrvatskog zavoda za mirovinsko osiguranje ne starije od dana raspisivanja natječaja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natječaj navode se osobni podaci podnositelja prijave ( ime i prezime, adresa stanovanja, broj telefona, odnosno mobilnog telefona, adresa elektroničke pošte  i naziv radnog posla na koje se prijavljuje.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Isprave se prilažu u neovjerenoj preslici. U svrhu utvrđivanja vjerodostojnosti dokumentacije, za kandidata koji je zadovoljio u postupku izvršit će se uvid u izvornik prije zaključivanja Ugovora o radu.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U prijavi na javni poziv kandidat je obvezan navesti adresu elektroničke pošte, odnosno broj telefona putem koje/g će biti obaviješten o datumu i vremenu postupka vrednovanja.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Na javni poziv se mogu javiti osobe oba spola sukladno članku 13. Zakona o ravnopravnosti spolova.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Kandidati prijavom na javni poziv daju privolu da se njihovi osobni podaci navedeni u svim dostavljenim prilozima, odnosno ispravama obrađuju samo u obimu i samo u svrhu provedbe natječaja, od strane ovlaštenih osoba za provedbu natječaja sukladno Uredbi Europske unije 2016/679 Europskog parlamenta  i Vijeća od 17. lipnja 2016. godine te Zakonom o provedbi Opće uredbe o zaštiti podataka NN 42/18.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 xml:space="preserve">Centar 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t>dostavljene podatke kandidata obrađuje u skladu s odredbama pozitivnih propisa koji uređuju zaštitu osobnih podataka. Dostavljeni podaci obrađivat će se u svrhu provođenja javnog poziva radi zasnivanja radnog odnosa i u druge se svrhe neće koristiti.</w:t>
      </w:r>
      <w:r w:rsidRPr="00357C5F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  <w:t> </w:t>
      </w:r>
    </w:p>
    <w:tbl>
      <w:tblPr>
        <w:tblW w:w="9360" w:type="dxa"/>
        <w:shd w:val="clear" w:color="auto" w:fill="F7F7F7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360"/>
      </w:tblGrid>
      <w:tr w:rsidR="00357C5F" w:rsidRPr="00357C5F" w14:paraId="1BC7AA6A" w14:textId="77777777" w:rsidTr="00357C5F">
        <w:trPr>
          <w:trHeight w:val="1245"/>
        </w:trPr>
        <w:tc>
          <w:tcPr>
            <w:tcW w:w="9300" w:type="dxa"/>
            <w:shd w:val="clear" w:color="auto" w:fill="F7F7F7"/>
            <w:vAlign w:val="center"/>
            <w:hideMark/>
          </w:tcPr>
          <w:p w14:paraId="56FE4870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ostvaruju pravo prednosti pri zapošljavanju prema posebnim propisima, dužni su u prijavi na javni poziv  pozvati se na to pravo, priložiti sve dokaze o ispunjavanju traženih uvjeta i priložiti sve dokaze o priznatom statusu.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Navedeni kandidati imaju prednost u odnosu na ostale kandidate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Kandidati koje se pozivaju na pravo prednosti sukladno članku 102. Zakona o hrvatskim braniteljima iz Domovinskog rata i članovima njihovih obitelji (NN 121/17, 98/19, 84/21, 156/23), članku 48.f  Zakona o zaštiti vojnih i civilnih invalida rata  (NN  33/92, 77/92, 27/93, 58/93, 2/94, 76/94, 108/95, 108/96, 82/01, 103/03 i 148/13, 98/19), članku 48. Zakona o civilnim stradalnicima iz Domovinskog rata (NN 84/21) te članku 9. Zakona o profesionalnoj rehabilitaciji i zapošljavanju osoba s invaliditetom (NN 157/13, 152/14, 39/18, 32/20) dužni su u prijavi na javni poziv pozvati se na to pravo i uz prijavu priložiti svu propisanu dokumentaciju prema posebnom zakonu, a imaju prednost u odnosu na ostale kandidate samo pod jednakim uvjetima.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Slijedom navedenog:</w:t>
            </w:r>
          </w:p>
          <w:p w14:paraId="742DE3A0" w14:textId="77777777" w:rsidR="00357C5F" w:rsidRPr="00357C5F" w:rsidRDefault="00357C5F" w:rsidP="0030403E">
            <w:pPr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ostvaruje pravo prednosti sukladno odredbi čl.102. Zakona o hrvatskim braniteljima i članovima njihovih obitelji (NN 121/17, 98/19, 84/21,156/23) dužni su uz prijavu na natječaj, pored dokaza o ispunjavanju traženih uvjeta, dostaviti  i dokaze iz čl. 103. st. 1. Zakona koji su navedeni na internetskoj stranici Ministarstva hrvatskih branitelja:</w:t>
            </w:r>
          </w:p>
          <w:p w14:paraId="1F826365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5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https://branitelji.gov.hr/UserDocsImages/dokumenti/Nikola/popis%20dokaza%20za%20ostvarivanje%20prava%20prednosti%20pri%20zapo%C5%A1ljavanju-%20ZOHBDR%202021.pdf</w:t>
              </w:r>
            </w:hyperlink>
          </w:p>
          <w:p w14:paraId="682BCD51" w14:textId="77777777" w:rsidR="00357C5F" w:rsidRPr="00357C5F" w:rsidRDefault="00357C5F" w:rsidP="0030403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lastRenderedPageBreak/>
              <w:t>kandidati koji se pozivaju na pravo prednosti sukladno odredbi čl. 48. Zakona o civilnim stradalnicima iz Domovinskog rata (NN 84/21) dužni su uz prijavu na natječaj, pored dokaza o ispunjavanju traženih uvjeta, dostaviti i dokaze iz st.1. čl. 49. Zakona o civilnim stradalnicima iz Domovinskog rata (NN 84/21):</w:t>
            </w:r>
          </w:p>
          <w:p w14:paraId="73707C08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hyperlink r:id="rId6" w:history="1">
              <w:r w:rsidRPr="00357C5F">
                <w:rPr>
                  <w:rFonts w:ascii="Arial" w:eastAsia="Times New Roman" w:hAnsi="Arial" w:cs="Arial"/>
                  <w:color w:val="337AB7"/>
                  <w:kern w:val="0"/>
                  <w:sz w:val="21"/>
                  <w:szCs w:val="21"/>
                  <w:u w:val="single"/>
                  <w14:ligatures w14:val="none"/>
                </w:rPr>
                <w:t>https://branitelji.gov.hr/UserDocsImages//dokumenti/Nikola//popis%20dokaza%20za%20ostvarivanje%20prava%20prednosti%20pri%20zapo%C5%A1ljavanju-%20Zakon%20o%20civilnim%20stradalnicima%20iz%20DR.pdf</w:t>
              </w:r>
            </w:hyperlink>
          </w:p>
          <w:p w14:paraId="3D53366B" w14:textId="77777777" w:rsidR="00357C5F" w:rsidRPr="00357C5F" w:rsidRDefault="00357C5F" w:rsidP="0030403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se pozivaju na pravo prednosti sukladno odredbi čl. 9. Zakona o profesionalnoj rehabilitaciji i zapošljavanju osoba s invaliditetom (NN 157/13, 152/14, 39/18, 32/20) dužni su uz prijavu na natječaj, pored dokaza o ispunjavanju traženih uvjeta, dostaviti i dokaz o invaliditetu sukladno stavku 3. navedenog članka.</w:t>
            </w:r>
          </w:p>
          <w:p w14:paraId="3C5B75EC" w14:textId="77777777" w:rsidR="00357C5F" w:rsidRPr="00357C5F" w:rsidRDefault="00357C5F" w:rsidP="0030403E">
            <w:pPr>
              <w:spacing w:after="0" w:line="240" w:lineRule="auto"/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</w:pP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t>Kandidati koji su stekli inozemnu obrazovnu kvalifikaciju u inozemstvu, dužni su u prijavi priložiti i rješenje Agencije za znanost i visoko obrazovanje o stručnom priznavanju inozemne visokoškolske kvalifikacije u skladu sa Zakonom o priznavanju i vrednovanju inozemnih obrazovnih kvalifikacija (NN 69/22) te u skladu sa Zakonom o reguliranim profesijama i priznavanju inozemnih stručnih kvalifikacija  (NN 82/15, 70/19, 47/20, 123/23) rješenje Ministarstva znanosti i obrazovanja o priznavanju stručne kvalifikacije radi pristupa reguliranoj profesiji.</w:t>
            </w:r>
            <w:r w:rsidRPr="00357C5F">
              <w:rPr>
                <w:rFonts w:ascii="Arial" w:eastAsia="Times New Roman" w:hAnsi="Arial" w:cs="Arial"/>
                <w:color w:val="333333"/>
                <w:kern w:val="0"/>
                <w:sz w:val="21"/>
                <w:szCs w:val="21"/>
                <w14:ligatures w14:val="none"/>
              </w:rPr>
              <w:br/>
              <w:t> </w:t>
            </w:r>
          </w:p>
        </w:tc>
      </w:tr>
    </w:tbl>
    <w:p w14:paraId="24FF3D6B" w14:textId="016E7415" w:rsidR="00537B4C" w:rsidRDefault="00357C5F">
      <w:pP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</w:pP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lastRenderedPageBreak/>
        <w:t>Nepotpune i nepravodobne prijave neće se razmatrati. Kandidatom prijavljenim na natječaj smatra se samo osoba koja ispunjava formalne uvjete iz natječaja te koja podnese pravodobnu i potpunu prijavu.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Kandidati koji su pravodobno dostavili potpunu prijavu sa svim prilozima, odnosno ispravama i ispunjavaju uvjete natječaja dužni su pristupiti vrednovanju prema odredbama Pravilnika o postupku zapošljavanja </w:t>
      </w:r>
      <w:r w:rsidR="00C62A4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 za autizam Rijeka</w:t>
      </w:r>
      <w:r w:rsidR="00C62A4E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Kandidat koji ne pristupi vrednovanju smatra se da je odustao od prijave na natječaj i više se ne smatra kandidatom u natječajnom postupku.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Povjerenstvo za vrednovanje kandidata (dalje: Povjerenstvo) imenuje ravnateljica. Povjerenstvo utvrđuje listu prijavljenih kandidata koji ispunjavaju formalne uvjete iz javnog poziva, a čije su prijave pravodobne i  potpune  te kandidate s te liste upućuje u postupak vrednovanja radi utvrđivanja znanja, sposobnosti, motivacije i vještina te rezultata u dosadašnjem radu.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Područje vrednovanja, te vrijeme i mjesto održavanja vrednovanja i pravni i drugi izvori za pripremu kandidata za vrednovanje bit će kandidatima poslani putem elektroničke pošte koju su  isti naznačili u prijavi.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 xml:space="preserve">Rok za podnošenje prijava je osam (8) dana od objave javnog poziva na mrežnim stranicama i oglasnim  pločama  Hrvatskog zavoda za zapošljavanje i mrežnim stranicama i oglasnoj ploči </w:t>
      </w:r>
      <w:r w:rsidR="00B109BA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Centra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Povrat natječajne dokumentacije izvršit će se na zahtjev kandidata koji treba navesti u tekstu prijave.</w:t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Prijave s dokazima o ispunjavanju uvjeta dostaviti  neposredno ili poštom na adresu:</w:t>
      </w:r>
    </w:p>
    <w:p w14:paraId="7083AC03" w14:textId="41D7BD9A" w:rsidR="00B008B5" w:rsidRPr="0030403E" w:rsidRDefault="00537B4C">
      <w:r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Stane Vončine 1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, 51000 Rijeka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s naznakom „ Javni poziv - pomoćnik u nastavi 25 sati“   </w:t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14:ligatures w14:val="none"/>
        </w:rPr>
        <w:br/>
      </w:r>
      <w:r w:rsidR="00357C5F" w:rsidRPr="0030403E">
        <w:rPr>
          <w:rFonts w:ascii="Arial" w:eastAsia="Times New Roman" w:hAnsi="Arial" w:cs="Arial"/>
          <w:color w:val="333333"/>
          <w:kern w:val="0"/>
          <w:sz w:val="21"/>
          <w:szCs w:val="21"/>
          <w:shd w:val="clear" w:color="auto" w:fill="F7F7F7"/>
          <w14:ligatures w14:val="none"/>
        </w:rPr>
        <w:t> </w:t>
      </w:r>
    </w:p>
    <w:sectPr w:rsidR="00B008B5" w:rsidRPr="0030403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ED529F"/>
    <w:multiLevelType w:val="multilevel"/>
    <w:tmpl w:val="A950DF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5B43E8"/>
    <w:multiLevelType w:val="multilevel"/>
    <w:tmpl w:val="BD7CE0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DC61CBE"/>
    <w:multiLevelType w:val="multilevel"/>
    <w:tmpl w:val="D99CF1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66608D8"/>
    <w:multiLevelType w:val="multilevel"/>
    <w:tmpl w:val="1506F4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3524933">
    <w:abstractNumId w:val="2"/>
  </w:num>
  <w:num w:numId="2" w16cid:durableId="1753551044">
    <w:abstractNumId w:val="3"/>
  </w:num>
  <w:num w:numId="3" w16cid:durableId="1954054050">
    <w:abstractNumId w:val="1"/>
  </w:num>
  <w:num w:numId="4" w16cid:durableId="4400773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4CA1"/>
    <w:rsid w:val="0030403E"/>
    <w:rsid w:val="00357C5F"/>
    <w:rsid w:val="003D347B"/>
    <w:rsid w:val="004D2104"/>
    <w:rsid w:val="00537B4C"/>
    <w:rsid w:val="006A4CA1"/>
    <w:rsid w:val="007E73E4"/>
    <w:rsid w:val="00A050F4"/>
    <w:rsid w:val="00B008B5"/>
    <w:rsid w:val="00B109BA"/>
    <w:rsid w:val="00C3691C"/>
    <w:rsid w:val="00C62A4E"/>
    <w:rsid w:val="00F11B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02C100"/>
  <w15:chartTrackingRefBased/>
  <w15:docId w15:val="{E0CB36BC-13E5-4508-A8D8-4EDF12406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hr-HR"/>
    </w:rPr>
  </w:style>
  <w:style w:type="paragraph" w:styleId="Naslov1">
    <w:name w:val="heading 1"/>
    <w:basedOn w:val="Normal"/>
    <w:next w:val="Normal"/>
    <w:link w:val="Naslov1Char"/>
    <w:uiPriority w:val="9"/>
    <w:qFormat/>
    <w:rsid w:val="006A4CA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6A4CA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6A4CA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6A4CA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6A4CA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6A4CA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6A4CA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6A4CA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6A4CA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6A4CA1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hr-HR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6A4CA1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hr-HR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6A4CA1"/>
    <w:rPr>
      <w:rFonts w:eastAsiaTheme="majorEastAsia" w:cstheme="majorBidi"/>
      <w:color w:val="0F4761" w:themeColor="accent1" w:themeShade="BF"/>
      <w:sz w:val="28"/>
      <w:szCs w:val="28"/>
      <w:lang w:val="hr-HR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6A4CA1"/>
    <w:rPr>
      <w:rFonts w:eastAsiaTheme="majorEastAsia" w:cstheme="majorBidi"/>
      <w:i/>
      <w:iCs/>
      <w:color w:val="0F4761" w:themeColor="accent1" w:themeShade="BF"/>
      <w:lang w:val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6A4CA1"/>
    <w:rPr>
      <w:rFonts w:eastAsiaTheme="majorEastAsia" w:cstheme="majorBidi"/>
      <w:color w:val="0F4761" w:themeColor="accent1" w:themeShade="BF"/>
      <w:lang w:val="hr-HR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6A4CA1"/>
    <w:rPr>
      <w:rFonts w:eastAsiaTheme="majorEastAsia" w:cstheme="majorBidi"/>
      <w:i/>
      <w:iCs/>
      <w:color w:val="595959" w:themeColor="text1" w:themeTint="A6"/>
      <w:lang w:val="hr-HR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6A4CA1"/>
    <w:rPr>
      <w:rFonts w:eastAsiaTheme="majorEastAsia" w:cstheme="majorBidi"/>
      <w:color w:val="595959" w:themeColor="text1" w:themeTint="A6"/>
      <w:lang w:val="hr-HR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6A4CA1"/>
    <w:rPr>
      <w:rFonts w:eastAsiaTheme="majorEastAsia" w:cstheme="majorBidi"/>
      <w:i/>
      <w:iCs/>
      <w:color w:val="272727" w:themeColor="text1" w:themeTint="D8"/>
      <w:lang w:val="hr-HR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6A4CA1"/>
    <w:rPr>
      <w:rFonts w:eastAsiaTheme="majorEastAsia" w:cstheme="majorBidi"/>
      <w:color w:val="272727" w:themeColor="text1" w:themeTint="D8"/>
      <w:lang w:val="hr-HR"/>
    </w:rPr>
  </w:style>
  <w:style w:type="paragraph" w:styleId="Naslov">
    <w:name w:val="Title"/>
    <w:basedOn w:val="Normal"/>
    <w:next w:val="Normal"/>
    <w:link w:val="NaslovChar"/>
    <w:uiPriority w:val="10"/>
    <w:qFormat/>
    <w:rsid w:val="006A4CA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6A4CA1"/>
    <w:rPr>
      <w:rFonts w:asciiTheme="majorHAnsi" w:eastAsiaTheme="majorEastAsia" w:hAnsiTheme="majorHAnsi" w:cstheme="majorBidi"/>
      <w:spacing w:val="-10"/>
      <w:kern w:val="28"/>
      <w:sz w:val="56"/>
      <w:szCs w:val="56"/>
      <w:lang w:val="hr-HR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6A4CA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6A4CA1"/>
    <w:rPr>
      <w:rFonts w:eastAsiaTheme="majorEastAsia" w:cstheme="majorBidi"/>
      <w:color w:val="595959" w:themeColor="text1" w:themeTint="A6"/>
      <w:spacing w:val="15"/>
      <w:sz w:val="28"/>
      <w:szCs w:val="28"/>
      <w:lang w:val="hr-HR"/>
    </w:rPr>
  </w:style>
  <w:style w:type="paragraph" w:styleId="Citat">
    <w:name w:val="Quote"/>
    <w:basedOn w:val="Normal"/>
    <w:next w:val="Normal"/>
    <w:link w:val="CitatChar"/>
    <w:uiPriority w:val="29"/>
    <w:qFormat/>
    <w:rsid w:val="006A4CA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6A4CA1"/>
    <w:rPr>
      <w:i/>
      <w:iCs/>
      <w:color w:val="404040" w:themeColor="text1" w:themeTint="BF"/>
      <w:lang w:val="hr-HR"/>
    </w:rPr>
  </w:style>
  <w:style w:type="paragraph" w:styleId="Odlomakpopisa">
    <w:name w:val="List Paragraph"/>
    <w:basedOn w:val="Normal"/>
    <w:uiPriority w:val="34"/>
    <w:qFormat/>
    <w:rsid w:val="006A4CA1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6A4CA1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6A4CA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6A4CA1"/>
    <w:rPr>
      <w:i/>
      <w:iCs/>
      <w:color w:val="0F4761" w:themeColor="accent1" w:themeShade="BF"/>
      <w:lang w:val="hr-HR"/>
    </w:rPr>
  </w:style>
  <w:style w:type="character" w:styleId="Istaknutareferenca">
    <w:name w:val="Intense Reference"/>
    <w:basedOn w:val="Zadanifontodlomka"/>
    <w:uiPriority w:val="32"/>
    <w:qFormat/>
    <w:rsid w:val="006A4CA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5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3</Pages>
  <Words>1504</Words>
  <Characters>8573</Characters>
  <Application>Microsoft Office Word</Application>
  <DocSecurity>0</DocSecurity>
  <Lines>71</Lines>
  <Paragraphs>20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Stanković-Borković</dc:creator>
  <cp:keywords/>
  <dc:description/>
  <cp:lastModifiedBy>Maja Stanković-Borković</cp:lastModifiedBy>
  <cp:revision>6</cp:revision>
  <dcterms:created xsi:type="dcterms:W3CDTF">2025-06-25T07:43:00Z</dcterms:created>
  <dcterms:modified xsi:type="dcterms:W3CDTF">2025-06-26T05:38:00Z</dcterms:modified>
</cp:coreProperties>
</file>