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1E75" w14:textId="1CEF3E8C" w:rsidR="006D1BEF" w:rsidRPr="006D1BEF" w:rsidRDefault="00C164E6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N</w:t>
      </w:r>
      <w:r w:rsidR="006D1BEF"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a temelju članka 107. Zakona o odgoju i obrazovanju u osnovnoj i srednjoj školi (NN 87/08., 86/09., 92/10., 90/11., 5/12., 16/12., 86/12., 126/12., 94/13., 152/14., 7/17., 68/18., 98/19., 64/20 ,151/22 i 156/23, ravnateljica 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Centra za autizam Rijeka </w:t>
      </w:r>
      <w:r w:rsidR="006D1BEF"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objavljuje</w:t>
      </w:r>
    </w:p>
    <w:p w14:paraId="1C105E86" w14:textId="77777777" w:rsidR="006D1BEF" w:rsidRPr="006D1BEF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 </w:t>
      </w:r>
    </w:p>
    <w:p w14:paraId="3B07035C" w14:textId="77777777" w:rsidR="006D1BEF" w:rsidRPr="006D1BEF" w:rsidRDefault="006D1BEF" w:rsidP="00210FA6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6D1BEF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NATJEČAJ</w:t>
      </w:r>
    </w:p>
    <w:p w14:paraId="1718C19B" w14:textId="77777777" w:rsidR="006D1BEF" w:rsidRPr="006D1BEF" w:rsidRDefault="006D1BEF" w:rsidP="00210FA6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6D1BEF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za popunu radnog mjesta m/ž</w:t>
      </w:r>
    </w:p>
    <w:p w14:paraId="2BC82157" w14:textId="77777777" w:rsidR="006D1BEF" w:rsidRPr="006D1BEF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 </w:t>
      </w:r>
    </w:p>
    <w:p w14:paraId="079CEAC9" w14:textId="18ED5CBD" w:rsidR="006D1BEF" w:rsidRPr="006D1BEF" w:rsidRDefault="00C164E6" w:rsidP="00DB4E4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UČITELJ</w:t>
      </w:r>
      <w:r w:rsidR="00DB4E4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/ICA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 EDUKACIJSKO REHABILITACIJSKOG PROFILA KOJI OBAVLJA POSLOVE </w:t>
      </w:r>
      <w:r w:rsidR="006D1BEF"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LOGOPEDA</w:t>
      </w:r>
      <w:r w:rsidR="006D1BEF"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 – 1 izvršitelj/ica na </w:t>
      </w:r>
      <w:r w:rsidR="006D1BEF" w:rsidRPr="006D1BEF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neodređeno nepuno radno vrijeme</w:t>
      </w:r>
      <w:r w:rsidR="006D1BEF"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 –  </w:t>
      </w:r>
      <w:r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3</w:t>
      </w:r>
      <w:r w:rsidR="006D1BEF"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0 sati tjedno </w:t>
      </w:r>
    </w:p>
    <w:p w14:paraId="29E7C68F" w14:textId="545B2629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Za prijam u radni odnos, uz opći uvjet za zasnivanje radnog odnosa sukladno općim propisima o radu, osoba koja zasniva radni odnos u školi mora ispunjavati i posebne uvjete za zasnivanje radnog odnosa  utvrđene člankom 105. Zakona o odgoju i obrazovanju u osnovnoj i srednjoj školi  (Narodne novine, broj 87/08, 86/09, 92/10,105/10, 90/11, 5/12, 16/12, 86/12, 126/12, 94/13, 152/14., 07/17, 68/18, 98/19. 64/20, 151/22 i 156/2023.) i to: Poznavanje hrvatskog jezika i latiničnog pisma u mjeri koja omogućava izvođenje odgojno-obrazovnog rada.</w:t>
      </w:r>
    </w:p>
    <w:p w14:paraId="3BB935DD" w14:textId="47D3C2B1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Poslove logopeda može obavljati osoba koja je završila:</w:t>
      </w:r>
    </w:p>
    <w:p w14:paraId="4B5437ED" w14:textId="77777777" w:rsidR="006D1BEF" w:rsidRPr="006D1BEF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Studjski program Logopedija:</w:t>
      </w:r>
    </w:p>
    <w:p w14:paraId="78F2545D" w14:textId="77777777" w:rsidR="006D1BEF" w:rsidRPr="006D1BEF" w:rsidRDefault="006D1BEF" w:rsidP="006D1BE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Diplomski sveučilišni studij – magistar logopedije</w:t>
      </w:r>
    </w:p>
    <w:p w14:paraId="039B68C1" w14:textId="77777777" w:rsidR="006D1BEF" w:rsidRPr="006D1BEF" w:rsidRDefault="006D1BEF" w:rsidP="006D1BE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Sveučilišni dodiplomski studij – logoped profesor defektolog</w:t>
      </w:r>
    </w:p>
    <w:p w14:paraId="7C0E560D" w14:textId="77777777" w:rsidR="006D1BEF" w:rsidRPr="006D1BEF" w:rsidRDefault="006D1BEF" w:rsidP="006D1BE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Sveučilišni dodiplomski studij – profesor defektolog</w:t>
      </w:r>
    </w:p>
    <w:p w14:paraId="4D083BCA" w14:textId="77777777" w:rsidR="006D1BEF" w:rsidRPr="006D1BEF" w:rsidRDefault="006D1BEF" w:rsidP="006D1BE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Sveučilišni dodiplomski studij – diplomirani defektolog – logoped</w:t>
      </w:r>
    </w:p>
    <w:p w14:paraId="4FEA9304" w14:textId="77777777" w:rsidR="006D1BEF" w:rsidRPr="006D1BEF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 </w:t>
      </w:r>
    </w:p>
    <w:p w14:paraId="7516EA19" w14:textId="77777777" w:rsidR="006D1BEF" w:rsidRPr="006D1BEF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Kandidati su obvezni uz vlastoručno potpisanu  prijavu na natječaj priložiti:</w:t>
      </w:r>
    </w:p>
    <w:p w14:paraId="0B1FC5A2" w14:textId="77777777" w:rsidR="006D1BEF" w:rsidRPr="006D1BEF" w:rsidRDefault="006D1BEF" w:rsidP="006D1BE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životopis</w:t>
      </w:r>
    </w:p>
    <w:p w14:paraId="5CED97C4" w14:textId="77777777" w:rsidR="006D1BEF" w:rsidRPr="006D1BEF" w:rsidRDefault="006D1BEF" w:rsidP="006D1BE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presliku diplome, odnosno dokaz  o stečenoj stručnoj spremi</w:t>
      </w:r>
    </w:p>
    <w:p w14:paraId="21E411B9" w14:textId="13A777CF" w:rsidR="006D1BEF" w:rsidRPr="006D1BEF" w:rsidRDefault="006D1BEF" w:rsidP="006D1BE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 xml:space="preserve">uvjerenje nadležnog suda da podnositelj prijave nije pod istragom i da se protiv podnositelja prijave ne vodi kazneni postupak, odnosno da nema zapreka za zasnivanje radnog odnosa  u školskoj ustanovi u smislu članka 106. Zakona o odgoju i obrazovanju u osnovnoj i srednjoj školi (ne starije od </w:t>
      </w:r>
      <w:r w:rsidR="00C164E6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3</w:t>
      </w: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0 dana)</w:t>
      </w:r>
    </w:p>
    <w:p w14:paraId="45889FAD" w14:textId="77777777" w:rsidR="006D1BEF" w:rsidRPr="006D1BEF" w:rsidRDefault="006D1BEF" w:rsidP="006D1BE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en-US"/>
          <w14:ligatures w14:val="none"/>
        </w:rPr>
        <w:t>dokaz o državljanstvu</w:t>
      </w:r>
    </w:p>
    <w:p w14:paraId="256295E7" w14:textId="77777777" w:rsidR="006D1BEF" w:rsidRPr="00C164E6" w:rsidRDefault="006D1BEF" w:rsidP="006D1BE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elektronički zapis ili potvrda o podacima evidentiranim u bazi Hrvatskog zavoda za mirovinsko osiguranje</w:t>
      </w:r>
    </w:p>
    <w:p w14:paraId="521D8187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Navedene isprave odnosno prilozi dostavljaju se u neovjerenoj preslici.</w:t>
      </w:r>
    </w:p>
    <w:p w14:paraId="50FF043D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 </w:t>
      </w:r>
    </w:p>
    <w:p w14:paraId="62527D16" w14:textId="77777777" w:rsidR="006D1BEF" w:rsidRPr="00C164E6" w:rsidRDefault="006D1BEF" w:rsidP="006D1BE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S prijavljenim kandidatima koji udovoljavaju formalnim uvjetima natječaja i koji su dostavili potpunu i pravodobnu prijavu provest će se vrednovanje – usmeno putem razgovora (intervjua), prethodna provjera znanja i sposobnosti kandidata. Škola ne obavještava osobu o razlozima zašto se ne smatra kandidatom natječaja.</w:t>
      </w:r>
    </w:p>
    <w:p w14:paraId="1195A889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Kandidati su obvezni pristupiti prethodnoj provjeri znanja i sposobnosti putem intervjua. Ako kandidat ne pristupi prethodnoj provjeri znanja i sposobnosti smatrat će se da je povukao prijavu na natječaj.</w:t>
      </w:r>
    </w:p>
    <w:p w14:paraId="356F46B1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lastRenderedPageBreak/>
        <w:t>Prije održavanja prethodne provjere znanja i sposobnosti na školskoj </w:t>
      </w:r>
      <w:hyperlink r:id="rId5" w:history="1">
        <w:r w:rsidRPr="00C164E6">
          <w:rPr>
            <w:rFonts w:ascii="Arial" w:eastAsia="Times New Roman" w:hAnsi="Arial" w:cs="Arial"/>
            <w:color w:val="0782C1"/>
            <w:kern w:val="0"/>
            <w:sz w:val="20"/>
            <w:szCs w:val="20"/>
            <w:u w:val="single"/>
            <w:lang w:val="pt-BR"/>
            <w14:ligatures w14:val="none"/>
          </w:rPr>
          <w:t>mrežnoj stranici</w:t>
        </w:r>
      </w:hyperlink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  objavit će se vrijeme održavanja prethodne provjere znanja i sposobnosti kandidata.</w:t>
      </w:r>
    </w:p>
    <w:p w14:paraId="08F7D39D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 </w:t>
      </w:r>
    </w:p>
    <w:p w14:paraId="267DE350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Na natječaj se mogu javiti osobe oba spola.</w:t>
      </w:r>
    </w:p>
    <w:p w14:paraId="46862D28" w14:textId="636B9758" w:rsidR="006D1BEF" w:rsidRPr="00C164E6" w:rsidRDefault="006D1BEF" w:rsidP="00DB4E46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Kandidati koji su pravodobno dostavili potpunu prijavu sa svim prilozima, odnosno ispravama i ispunjavaju uvjete iz natječaja biti  će vrednovani u skladu s odredbama Pravilnika o načinu i postupku zapošljavanja </w:t>
      </w:r>
      <w:r w:rsidR="00DB4E4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Centra za autizam Rijeka</w:t>
      </w:r>
    </w:p>
    <w:p w14:paraId="247F411B" w14:textId="39EB38CD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Na mrežnoj stranice </w:t>
      </w:r>
      <w:r w:rsidR="00ED5F7B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Centra </w:t>
      </w: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pod rubrikom „Natječaji“ će se objaviti područja, način, mjesto i vrijeme održavanja postupka vrednovanja kandidata.</w:t>
      </w:r>
    </w:p>
    <w:p w14:paraId="40F18007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  sve dokaze o ispunjavanju uvjeta iz natječaja te svu propisanu dokumentaciju prema posebnom zakonu, a  ima prednost u odnosu  na ostale kandidate samo pod jednakim uvjetima.</w:t>
      </w:r>
    </w:p>
    <w:p w14:paraId="0BC95082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14:paraId="45223509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hyperlink r:id="rId6" w:history="1">
        <w:r w:rsidRPr="00C164E6">
          <w:rPr>
            <w:rFonts w:ascii="Arial" w:eastAsia="Times New Roman" w:hAnsi="Arial" w:cs="Arial"/>
            <w:color w:val="0782C1"/>
            <w:kern w:val="0"/>
            <w:sz w:val="20"/>
            <w:szCs w:val="20"/>
            <w:u w:val="single"/>
            <w:lang w:val="pt-B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4C5981BF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 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14:paraId="20D3504F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hyperlink r:id="rId7" w:history="1">
        <w:r w:rsidRPr="00C164E6">
          <w:rPr>
            <w:rFonts w:ascii="Arial" w:eastAsia="Times New Roman" w:hAnsi="Arial" w:cs="Arial"/>
            <w:color w:val="0782C1"/>
            <w:kern w:val="0"/>
            <w:sz w:val="20"/>
            <w:szCs w:val="20"/>
            <w:u w:val="single"/>
            <w:lang w:val="pt-B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BCAAF5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Kandidatom prijavljenim na natječaj smatrati će se samo osoba koja podnese pravodobnu i potpunu prijavu te ispunjava formalne uvjete iz natječaja, a nepravodobne i  nepotpune prijave neće se razmatrati.</w:t>
      </w:r>
    </w:p>
    <w:p w14:paraId="11F7650E" w14:textId="2598C5B4" w:rsidR="006D1BEF" w:rsidRPr="00210FA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Prijave s potrebnom dokumentacijom, s naznakom „Za natječaj“ dostaviti neposredno</w:t>
      </w:r>
      <w:r w:rsidR="00210FA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 u tajništvo</w:t>
      </w: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 ili </w:t>
      </w:r>
      <w:r w:rsidR="00ED5F7B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 e-</w:t>
      </w: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poštom na adresu</w:t>
      </w:r>
      <w:r w:rsidR="00ED5F7B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 </w:t>
      </w:r>
      <w:r w:rsidR="00ED5F7B" w:rsidRPr="00210FA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autizam.ri@gmail.com</w:t>
      </w:r>
    </w:p>
    <w:p w14:paraId="5AEC7AB7" w14:textId="724F1AB4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 xml:space="preserve">Rok za podnošenje prijava na natječaj je osam dana od dana objave natječaja na mrežnoj stranici i oglasnoj ploči Hrvatskog zavoda za zapošljavanje i mrežnoj stranici i oglasnoj ploči </w:t>
      </w:r>
      <w:r w:rsidR="00ED5F7B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Centra.</w:t>
      </w:r>
    </w:p>
    <w:p w14:paraId="3D2C93E6" w14:textId="77777777" w:rsidR="006D1BEF" w:rsidRPr="00C164E6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C164E6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</w:t>
      </w:r>
    </w:p>
    <w:p w14:paraId="1F4047B6" w14:textId="1CA8F755" w:rsidR="006D1BEF" w:rsidRPr="006D1BEF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6D1BEF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 xml:space="preserve">Natječaj vrijedi </w:t>
      </w:r>
      <w:r w:rsidR="002322F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11</w:t>
      </w:r>
      <w:r w:rsidR="003749B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.</w:t>
      </w:r>
      <w:r w:rsidR="002322F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 xml:space="preserve"> veljače</w:t>
      </w:r>
      <w:r w:rsidR="003749B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 xml:space="preserve"> do  </w:t>
      </w:r>
      <w:r w:rsidR="002322F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19</w:t>
      </w:r>
      <w:r w:rsidR="003749B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.</w:t>
      </w:r>
      <w:r w:rsidR="002322F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 xml:space="preserve"> veljače</w:t>
      </w:r>
      <w:r w:rsidRPr="006D1BEF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 xml:space="preserve"> 202</w:t>
      </w:r>
      <w:r w:rsidR="002322F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6</w:t>
      </w:r>
      <w:r w:rsidRPr="006D1BEF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pt-BR"/>
          <w14:ligatures w14:val="none"/>
        </w:rPr>
        <w:t>.g.</w:t>
      </w:r>
    </w:p>
    <w:p w14:paraId="000BC964" w14:textId="77777777" w:rsidR="006D1BEF" w:rsidRPr="006D1BEF" w:rsidRDefault="006D1BEF" w:rsidP="006D1BE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</w:pPr>
      <w:r w:rsidRPr="006D1BEF">
        <w:rPr>
          <w:rFonts w:ascii="Arial" w:eastAsia="Times New Roman" w:hAnsi="Arial" w:cs="Arial"/>
          <w:color w:val="333333"/>
          <w:kern w:val="0"/>
          <w:sz w:val="20"/>
          <w:szCs w:val="20"/>
          <w:lang w:val="pt-BR"/>
          <w14:ligatures w14:val="none"/>
        </w:rPr>
        <w:t> </w:t>
      </w:r>
    </w:p>
    <w:sectPr w:rsidR="006D1BEF" w:rsidRPr="006D1B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424D8"/>
    <w:multiLevelType w:val="multilevel"/>
    <w:tmpl w:val="5D3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E35CD"/>
    <w:multiLevelType w:val="multilevel"/>
    <w:tmpl w:val="63F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55342"/>
    <w:multiLevelType w:val="multilevel"/>
    <w:tmpl w:val="876E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43E6C"/>
    <w:multiLevelType w:val="multilevel"/>
    <w:tmpl w:val="FBB2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179857">
    <w:abstractNumId w:val="0"/>
  </w:num>
  <w:num w:numId="2" w16cid:durableId="1675843404">
    <w:abstractNumId w:val="1"/>
  </w:num>
  <w:num w:numId="3" w16cid:durableId="1365445878">
    <w:abstractNumId w:val="2"/>
  </w:num>
  <w:num w:numId="4" w16cid:durableId="1914124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C2"/>
    <w:rsid w:val="000A7ED3"/>
    <w:rsid w:val="00210FA6"/>
    <w:rsid w:val="002322F9"/>
    <w:rsid w:val="002947DC"/>
    <w:rsid w:val="003749B9"/>
    <w:rsid w:val="0040661D"/>
    <w:rsid w:val="006D1BEF"/>
    <w:rsid w:val="00713D4B"/>
    <w:rsid w:val="009035C2"/>
    <w:rsid w:val="00B008B5"/>
    <w:rsid w:val="00B76EFF"/>
    <w:rsid w:val="00C164E6"/>
    <w:rsid w:val="00DB4E46"/>
    <w:rsid w:val="00E31E41"/>
    <w:rsid w:val="00ED5F7B"/>
    <w:rsid w:val="00F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C080"/>
  <w15:chartTrackingRefBased/>
  <w15:docId w15:val="{893C2F2E-C71F-41D8-8837-B8939DC1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03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3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3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3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35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35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35C2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35C2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35C2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5C2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5C2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5C2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5C2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903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35C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35C2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90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35C2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9035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35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5C2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903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://www.os-pzoranic-jasenice.skol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9</cp:revision>
  <dcterms:created xsi:type="dcterms:W3CDTF">2025-11-04T08:52:00Z</dcterms:created>
  <dcterms:modified xsi:type="dcterms:W3CDTF">2026-02-10T08:30:00Z</dcterms:modified>
</cp:coreProperties>
</file>